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RDefault="00F91C1C" w:rsidP="00457938">
      <w:pPr>
        <w:pStyle w:val="Normalutanindragellerluft"/>
      </w:pPr>
      <w:r>
        <w:t xml:space="preserve"> </w:t>
      </w:r>
    </w:p>
    <w:sdt>
      <w:sdtPr>
        <w:alias w:val="CC_Boilerplate_4"/>
        <w:tag w:val="CC_Boilerplate_4"/>
        <w:id w:val="-1644581176"/>
        <w:lock w:val="sdtLocked"/>
        <w:placeholder>
          <w:docPart w:val="4FBF7E04387A4DF98A2D0C53761A9996"/>
        </w:placeholder>
        <w15:appearance w15:val="hidden"/>
        <w:text/>
      </w:sdtPr>
      <w:sdtEndPr/>
      <w:sdtContent>
        <w:p w:rsidR="00AF30DD" w:rsidRPr="009B062B" w:rsidRDefault="00AF30DD" w:rsidP="009B062B">
          <w:pPr>
            <w:pStyle w:val="RubrikFrslagTIllRiksdagsbeslut"/>
          </w:pPr>
          <w:r w:rsidRPr="009B062B">
            <w:t>Förslag till riksdagsbeslut</w:t>
          </w:r>
        </w:p>
      </w:sdtContent>
    </w:sdt>
    <w:sdt>
      <w:sdtPr>
        <w:rPr>
          <w:rStyle w:val="FrslagstextChar"/>
        </w:rPr>
        <w:alias w:val="Infoga_yrkandena_här"/>
        <w:tag w:val="CC_Format_Yrkanden"/>
        <w:id w:val="332496349"/>
        <w:lock w:val="sdtLocked"/>
        <w:placeholder>
          <w:docPart w:val="EA57DC57024042B886EA7AD04AD9DB5B"/>
        </w:placeholder>
      </w:sdtPr>
      <w:sdtEndPr>
        <w:rPr>
          <w:rStyle w:val="FrslagstextChar"/>
        </w:rPr>
      </w:sdtEndPr>
      <w:sdtContent>
        <w:p w:rsidR="007C780D" w:rsidRPr="00C22E03" w:rsidRDefault="00DC3EF5" w:rsidP="00DC3EF5">
          <w:pPr>
            <w:pStyle w:val="Frslagstext"/>
            <w:numPr>
              <w:ilvl w:val="0"/>
              <w:numId w:val="0"/>
            </w:numPr>
          </w:pPr>
          <w:r w:rsidRPr="00C22E03">
            <w:rPr>
              <w:rStyle w:val="FrslagstextChar"/>
            </w:rPr>
            <w:t xml:space="preserve">Riksdagen ställer sig bakom det som anförs i motionen om </w:t>
          </w:r>
          <w:r w:rsidR="008D1B7A" w:rsidRPr="00C22E03">
            <w:rPr>
              <w:rStyle w:val="FrslagstextChar"/>
            </w:rPr>
            <w:t>ökad rättssäkerhet vid beslut om djurförbud</w:t>
          </w:r>
          <w:r w:rsidR="00914CE9" w:rsidRPr="00C22E03">
            <w:rPr>
              <w:rStyle w:val="FrslagstextChar"/>
            </w:rPr>
            <w:t xml:space="preserve"> </w:t>
          </w:r>
          <w:r w:rsidRPr="00C22E03">
            <w:rPr>
              <w:rStyle w:val="FrslagstextChar"/>
            </w:rPr>
            <w:t>och tillkännager detta för regeringen.</w:t>
          </w:r>
        </w:p>
      </w:sdtContent>
    </w:sdt>
    <w:p w:rsidR="00AF30DD" w:rsidRPr="009B062B" w:rsidRDefault="000156D9" w:rsidP="009B062B">
      <w:pPr>
        <w:pStyle w:val="Rubrik1"/>
      </w:pPr>
      <w:bookmarkStart w:id="0" w:name="MotionsStart"/>
      <w:bookmarkStart w:id="1" w:name="_GoBack"/>
      <w:bookmarkEnd w:id="0"/>
      <w:bookmarkEnd w:id="1"/>
      <w:r w:rsidRPr="009B062B">
        <w:t>Motivering</w:t>
      </w:r>
    </w:p>
    <w:p w:rsidR="008D1B7A" w:rsidRDefault="008D1B7A" w:rsidP="008D1B7A">
      <w:pPr>
        <w:pStyle w:val="Normalutanindragellerluft"/>
      </w:pPr>
      <w:r>
        <w:t>De senaste åren har media uppmärksammat ett antal exempel på ganska extrem tillämpning av djurskyddslagen, problem med övernitiska djurskyddsinspektörer och oklar svensk rättssäkerhet inom djurskyddsområdet. Förtvivlade djurägare vittnar även om obegripliga beslut om exempelvis djurförbud.</w:t>
      </w:r>
    </w:p>
    <w:p w:rsidR="008D1B7A" w:rsidRPr="008D1B7A" w:rsidRDefault="008D1B7A" w:rsidP="008D1B7A">
      <w:r w:rsidRPr="008D1B7A">
        <w:t>Djurförbud är djupt ingripande i människors liv, ofta både känslomässigt och ekonomiskt. Möjligheten att överklaga är begränsade, och betyder i praktiken inget eftersom djurförbudet ofta verkställs omedelbart oavsett överklagande och därmed inte går att rätta till om domstol upphäver beslutet. Djuren är då redan sålda eller avlivade.</w:t>
      </w:r>
    </w:p>
    <w:p w:rsidR="00093F48" w:rsidRPr="008D1B7A" w:rsidRDefault="008D1B7A" w:rsidP="008D1B7A">
      <w:r w:rsidRPr="008D1B7A">
        <w:t>Lagen bör ändras så att djurförbud inte annat än undantagsfall får verkställas innan det fastställts av domstol. Ett så ingripande beslut bör rimligen inte få tas av en enskild tjänsteman och verkställas innan man fått en chans till överprövning.</w:t>
      </w:r>
    </w:p>
    <w:sdt>
      <w:sdtPr>
        <w:rPr>
          <w:i/>
          <w:noProof/>
        </w:rPr>
        <w:alias w:val="CC_Underskrifter"/>
        <w:tag w:val="CC_Underskrifter"/>
        <w:id w:val="583496634"/>
        <w:lock w:val="sdtContentLocked"/>
        <w:placeholder>
          <w:docPart w:val="8CC675786DEE45E0A3103A4F52DD9D62"/>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E04BE8">
            <w:tblPrEx>
              <w:tblCellMar>
                <w:top w:w="0" w:type="dxa"/>
                <w:bottom w:w="0" w:type="dxa"/>
              </w:tblCellMar>
            </w:tblPrEx>
            <w:trPr>
              <w:trHeight w:hRule="exact" w:val="1300"/>
            </w:trPr>
            <w:tc>
              <w:tcPr>
                <w:tcW w:w="4225" w:type="dxa"/>
                <w:vAlign w:val="bottom"/>
              </w:tcPr>
              <w:p w:rsidR="00E04BE8" w:rsidRDefault="00E04BE8" w:rsidP="00E04BE8">
                <w:pPr>
                  <w:ind w:firstLine="0"/>
                </w:pPr>
                <w:r>
                  <w:rPr>
                    <w:i/>
                  </w:rPr>
                  <w:t>Jan Ericson (M)</w:t>
                </w:r>
              </w:p>
            </w:tc>
            <w:tc>
              <w:tcPr>
                <w:tcW w:w="4225" w:type="dxa"/>
                <w:vAlign w:val="bottom"/>
              </w:tcPr>
              <w:p w:rsidR="00E04BE8" w:rsidRDefault="00E04BE8" w:rsidP="00E04BE8">
                <w:pPr>
                  <w:ind w:firstLine="0"/>
                </w:pPr>
              </w:p>
            </w:tc>
          </w:tr>
        </w:tbl>
        <w:p w:rsidR="004801AC" w:rsidRDefault="00E04BE8" w:rsidP="00E04BE8">
          <w:pPr>
            <w:ind w:firstLine="0"/>
          </w:pPr>
          <w:r>
            <w:rPr>
              <w:i/>
              <w:color w:val="FFFFFF" w:themeColor="background1"/>
            </w:rPr>
            <w:lastRenderedPageBreak/>
            <w:t>.</w:t>
          </w:r>
        </w:p>
      </w:sdtContent>
    </w:sdt>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992" w:rsidRDefault="00A20992" w:rsidP="000C1CAD">
      <w:pPr>
        <w:spacing w:line="240" w:lineRule="auto"/>
      </w:pPr>
      <w:r>
        <w:separator/>
      </w:r>
    </w:p>
  </w:endnote>
  <w:endnote w:type="continuationSeparator" w:id="0">
    <w:p w:rsidR="00A20992" w:rsidRDefault="00A209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736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FF" w:rsidRPr="00C22E03" w:rsidRDefault="007E29FF" w:rsidP="00C22E03">
    <w:pPr>
      <w:pStyle w:val="Sidfot"/>
    </w:pPr>
  </w:p>
  <w:p w:rsidR="00C22E03" w:rsidRPr="007E29FF" w:rsidRDefault="00C22E03" w:rsidP="007E29F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992" w:rsidRDefault="00A20992" w:rsidP="000C1CAD">
      <w:pPr>
        <w:spacing w:line="240" w:lineRule="auto"/>
      </w:pPr>
      <w:r>
        <w:separator/>
      </w:r>
    </w:p>
  </w:footnote>
  <w:footnote w:type="continuationSeparator" w:id="0">
    <w:p w:rsidR="00A20992" w:rsidRDefault="00A209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RDefault="00887364" w:rsidP="008103B5">
                          <w:pPr>
                            <w:jc w:val="right"/>
                          </w:pPr>
                          <w:sdt>
                            <w:sdtPr>
                              <w:alias w:val="CC_Noformat_Partikod"/>
                              <w:tag w:val="CC_Noformat_Partikod"/>
                              <w:id w:val="-53464382"/>
                              <w:placeholder>
                                <w:docPart w:val="29E729DDF8424995BBF0B9FEEE72FE98"/>
                              </w:placeholder>
                              <w:dataBinding w:prefixMappings="xmlns:ns0='http://schemas.riksdagen.se/motion' xmlns:ns1='http://www.w3.org/2001/XMLSchema-instance' " w:xpath="/ns0:motionsdokument[1]/ns0:motionsuppgifter[1]/ns0:partikod[1]" w:storeItemID="{37F93724-177E-4773-A6EF-62EBDF298BBD}"/>
                              <w:text/>
                            </w:sdtPr>
                            <w:sdtEndPr/>
                            <w:sdtContent>
                              <w:r w:rsidR="008D1B7A">
                                <w:t>M</w:t>
                              </w:r>
                            </w:sdtContent>
                          </w:sdt>
                          <w:sdt>
                            <w:sdtPr>
                              <w:alias w:val="CC_Noformat_Partinummer"/>
                              <w:tag w:val="CC_Noformat_Partinummer"/>
                              <w:id w:val="-1709555926"/>
                              <w:placeholder>
                                <w:docPart w:val="A2E1DA3C062B4266932CD3FC1C100EE0"/>
                              </w:placeholder>
                              <w:dataBinding w:prefixMappings="xmlns:ns0='http://schemas.riksdagen.se/motion' xmlns:ns1='http://www.w3.org/2001/XMLSchema-instance' " w:xpath="/ns0:motionsdokument[1]/ns0:motionsuppgifter[1]/ns0:partinummer[1]" w:storeItemID="{37F93724-177E-4773-A6EF-62EBDF298BBD}"/>
                              <w:text/>
                            </w:sdtPr>
                            <w:sdtEndPr/>
                            <w:sdtContent>
                              <w:r w:rsidR="008D1B7A">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7A5507" w:rsidRDefault="00887364" w:rsidP="008103B5">
                    <w:pPr>
                      <w:jc w:val="right"/>
                    </w:pPr>
                    <w:sdt>
                      <w:sdtPr>
                        <w:alias w:val="CC_Noformat_Partikod"/>
                        <w:tag w:val="CC_Noformat_Partikod"/>
                        <w:id w:val="-53464382"/>
                        <w:placeholder>
                          <w:docPart w:val="29E729DDF8424995BBF0B9FEEE72FE98"/>
                        </w:placeholder>
                        <w:dataBinding w:prefixMappings="xmlns:ns0='http://schemas.riksdagen.se/motion' xmlns:ns1='http://www.w3.org/2001/XMLSchema-instance' " w:xpath="/ns0:motionsdokument[1]/ns0:motionsuppgifter[1]/ns0:partikod[1]" w:storeItemID="{37F93724-177E-4773-A6EF-62EBDF298BBD}"/>
                        <w:text/>
                      </w:sdtPr>
                      <w:sdtEndPr/>
                      <w:sdtContent>
                        <w:r w:rsidR="008D1B7A">
                          <w:t>M</w:t>
                        </w:r>
                      </w:sdtContent>
                    </w:sdt>
                    <w:sdt>
                      <w:sdtPr>
                        <w:alias w:val="CC_Noformat_Partinummer"/>
                        <w:tag w:val="CC_Noformat_Partinummer"/>
                        <w:id w:val="-1709555926"/>
                        <w:placeholder>
                          <w:docPart w:val="A2E1DA3C062B4266932CD3FC1C100EE0"/>
                        </w:placeholder>
                        <w:dataBinding w:prefixMappings="xmlns:ns0='http://schemas.riksdagen.se/motion' xmlns:ns1='http://www.w3.org/2001/XMLSchema-instance' " w:xpath="/ns0:motionsdokument[1]/ns0:motionsuppgifter[1]/ns0:partinummer[1]" w:storeItemID="{37F93724-177E-4773-A6EF-62EBDF298BBD}"/>
                        <w:text/>
                      </w:sdtPr>
                      <w:sdtEndPr/>
                      <w:sdtContent>
                        <w:r w:rsidR="008D1B7A">
                          <w:t>1515</w:t>
                        </w:r>
                      </w:sdtContent>
                    </w:sdt>
                  </w:p>
                </w:txbxContent>
              </v:textbox>
              <w10:wrap anchorx="page"/>
            </v:shape>
          </w:pict>
        </mc:Fallback>
      </mc:AlternateContent>
    </w:r>
  </w:p>
  <w:p w:rsidR="007A5507" w:rsidRPr="00293C4F" w:rsidRDefault="007A5507" w:rsidP="00776B74">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887364" w:rsidP="008563AC">
    <w:pPr>
      <w:jc w:val="right"/>
    </w:pPr>
    <w:sdt>
      <w:sdtPr>
        <w:alias w:val="CC_Noformat_Partikod"/>
        <w:tag w:val="CC_Noformat_Partikod"/>
        <w:id w:val="559911109"/>
        <w:dataBinding w:prefixMappings="xmlns:ns0='http://schemas.riksdagen.se/motion' xmlns:ns1='http://www.w3.org/2001/XMLSchema-instance' " w:xpath="/ns0:motionsdokument[1]/ns0:motionsuppgifter[1]/ns0:partikod[1]" w:storeItemID="{37F93724-177E-4773-A6EF-62EBDF298BBD}"/>
        <w:text/>
      </w:sdtPr>
      <w:sdtEndPr/>
      <w:sdtContent>
        <w:r w:rsidR="008D1B7A">
          <w:t>M</w:t>
        </w:r>
      </w:sdtContent>
    </w:sdt>
    <w:sdt>
      <w:sdtPr>
        <w:alias w:val="CC_Noformat_Partinummer"/>
        <w:tag w:val="CC_Noformat_Partinummer"/>
        <w:id w:val="1197820850"/>
        <w:dataBinding w:prefixMappings="xmlns:ns0='http://schemas.riksdagen.se/motion' xmlns:ns1='http://www.w3.org/2001/XMLSchema-instance' " w:xpath="/ns0:motionsdokument[1]/ns0:motionsuppgifter[1]/ns0:partinummer[1]" w:storeItemID="{37F93724-177E-4773-A6EF-62EBDF298BBD}"/>
        <w:text/>
      </w:sdtPr>
      <w:sdtEndPr/>
      <w:sdtContent>
        <w:r w:rsidR="008D1B7A">
          <w:t>1515</w:t>
        </w:r>
      </w:sdtContent>
    </w:sdt>
  </w:p>
  <w:p w:rsidR="007A5507" w:rsidRDefault="007A550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887364" w:rsidP="008563AC">
    <w:pPr>
      <w:jc w:val="right"/>
    </w:pPr>
    <w:sdt>
      <w:sdtPr>
        <w:alias w:val="CC_Noformat_Partikod"/>
        <w:tag w:val="CC_Noformat_Partikod"/>
        <w:id w:val="1471015553"/>
        <w:dataBinding w:prefixMappings="xmlns:ns0='http://schemas.riksdagen.se/motion' xmlns:ns1='http://www.w3.org/2001/XMLSchema-instance' " w:xpath="/ns0:motionsdokument[1]/ns0:motionsuppgifter[1]/ns0:partikod[1]" w:storeItemID="{37F93724-177E-4773-A6EF-62EBDF298BBD}"/>
        <w:text/>
      </w:sdtPr>
      <w:sdtEndPr/>
      <w:sdtContent>
        <w:r w:rsidR="008D1B7A">
          <w:t>M</w:t>
        </w:r>
      </w:sdtContent>
    </w:sdt>
    <w:sdt>
      <w:sdtPr>
        <w:alias w:val="CC_Noformat_Partinummer"/>
        <w:tag w:val="CC_Noformat_Partinummer"/>
        <w:id w:val="-2014525982"/>
        <w:dataBinding w:prefixMappings="xmlns:ns0='http://schemas.riksdagen.se/motion' xmlns:ns1='http://www.w3.org/2001/XMLSchema-instance' " w:xpath="/ns0:motionsdokument[1]/ns0:motionsuppgifter[1]/ns0:partinummer[1]" w:storeItemID="{37F93724-177E-4773-A6EF-62EBDF298BBD}"/>
        <w:text/>
      </w:sdtPr>
      <w:sdtEndPr/>
      <w:sdtContent>
        <w:r w:rsidR="008D1B7A">
          <w:t>1515</w:t>
        </w:r>
      </w:sdtContent>
    </w:sdt>
  </w:p>
  <w:p w:rsidR="007A5507" w:rsidRDefault="00887364" w:rsidP="00A314CF">
    <w:pPr>
      <w:pStyle w:val="FSHNormal"/>
      <w:spacing w:before="40"/>
    </w:pPr>
    <w:sdt>
      <w:sdtPr>
        <w:alias w:val="CC_Noformat_Motionstyp"/>
        <w:tag w:val="CC_Noformat_Motionstyp"/>
        <w:id w:val="1162973129"/>
        <w:lock w:val="sdtContentLocked"/>
        <w:dataBinding w:xpath="/ns0:motionsdokument[1]/ns0:metadata[1]/ns0:typtext[1]" w:storeItemID="{37F93724-177E-4773-A6EF-62EBDF298BBD}"/>
        <w15:appearance w15:val="hidden"/>
        <w:text/>
      </w:sdtPr>
      <w:sdtEndPr/>
      <w:sdtContent>
        <w:r w:rsidR="007A5507">
          <w:t>Enskild motion</w:t>
        </w:r>
      </w:sdtContent>
    </w:sdt>
  </w:p>
  <w:p w:rsidR="007A5507" w:rsidRPr="008227B3" w:rsidRDefault="00887364" w:rsidP="008227B3">
    <w:pPr>
      <w:pStyle w:val="MotionTIllRiksdagen"/>
    </w:pPr>
    <w:sdt>
      <w:sdtPr>
        <w:alias w:val="CC_Boilerplate_1"/>
        <w:tag w:val="CC_Boilerplate_1"/>
        <w:id w:val="2134750458"/>
        <w:lock w:val="sdtContentLocked"/>
        <w15:appearance w15:val="hidden"/>
        <w:text/>
      </w:sdtPr>
      <w:sdtEndPr/>
      <w:sdtContent>
        <w:r w:rsidR="007A5507" w:rsidRPr="008227B3">
          <w:t>Motion till riksdagen </w:t>
        </w:r>
      </w:sdtContent>
    </w:sdt>
  </w:p>
  <w:p w:rsidR="007A5507" w:rsidRPr="008227B3" w:rsidRDefault="00887364" w:rsidP="00B37A37">
    <w:pPr>
      <w:pStyle w:val="MotionTIllRiksdagen"/>
    </w:pPr>
    <w:sdt>
      <w:sdtPr>
        <w:rPr>
          <w:rStyle w:val="BeteckningChar"/>
        </w:rPr>
        <w:alias w:val="CC_Noformat_Riksmote"/>
        <w:tag w:val="CC_Noformat_Riksmote"/>
        <w:id w:val="1201050710"/>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rPr>
          <w:rStyle w:val="Rubrik1Char"/>
          <w:rFonts w:asciiTheme="majorHAnsi" w:hAnsiTheme="majorHAnsi"/>
          <w:sz w:val="38"/>
        </w:rPr>
      </w:sdtEndPr>
      <w:sdtContent>
        <w:r w:rsidR="009B4205">
          <w:rPr>
            <w:rStyle w:val="BeteckningChar"/>
          </w:rPr>
          <w:t>2016/17</w:t>
        </w:r>
      </w:sdtContent>
    </w:sdt>
    <w:sdt>
      <w:sdtPr>
        <w:rPr>
          <w:rStyle w:val="BeteckningChar"/>
        </w:rPr>
        <w:alias w:val="CC_Noformat_Partibet"/>
        <w:tag w:val="CC_Noformat_Partibet"/>
        <w:id w:val="405810658"/>
        <w:lock w:val="sdtContentLocked"/>
        <w:showingPlcHdr/>
        <w:dataBinding w:xpath="/ns0:motionsdokument[1]/ns0:metadata[1]/ns0:partibeteckning[1]" w:storeItemID="{37F93724-177E-4773-A6EF-62EBDF298BBD}"/>
        <w15:appearance w15:val="hidden"/>
        <w:text/>
      </w:sdtPr>
      <w:sdtEndPr>
        <w:rPr>
          <w:rStyle w:val="Rubrik1Char"/>
          <w:rFonts w:asciiTheme="majorHAnsi" w:hAnsiTheme="majorHAnsi"/>
          <w:sz w:val="38"/>
        </w:rPr>
      </w:sdtEndPr>
      <w:sdtContent>
        <w:r w:rsidR="007A5507" w:rsidRPr="008227B3">
          <w:rPr>
            <w:rStyle w:val="Rubrik1Char"/>
            <w:rFonts w:asciiTheme="minorHAnsi" w:hAnsiTheme="minorHAnsi"/>
            <w:sz w:val="39"/>
          </w:rPr>
          <w:t xml:space="preserve">  </w:t>
        </w:r>
      </w:sdtContent>
    </w:sdt>
  </w:p>
  <w:p w:rsidR="007A5507" w:rsidRDefault="00887364" w:rsidP="00E03A3D">
    <w:pPr>
      <w:pStyle w:val="Motionr"/>
    </w:pPr>
    <w:sdt>
      <w:sdtPr>
        <w:alias w:val="CC_Noformat_Avtext"/>
        <w:tag w:val="CC_Noformat_Avtext"/>
        <w:id w:val="-2020768203"/>
        <w:lock w:val="sdtContentLocked"/>
        <w:dataBinding w:xpath="/ns0:motionsdokument[1]/ns0:metadata[1]/ns0:avtext[1]" w:storeItemID="{37F93724-177E-4773-A6EF-62EBDF298BBD}"/>
        <w15:appearance w15:val="hidden"/>
        <w:text/>
      </w:sdtPr>
      <w:sdtEndPr/>
      <w:sdtContent>
        <w:r w:rsidR="008D1B7A">
          <w:t>av Jan Ericson (M)</w:t>
        </w:r>
      </w:sdtContent>
    </w:sdt>
  </w:p>
  <w:sdt>
    <w:sdtPr>
      <w:alias w:val="CC_Noformat_Rubtext"/>
      <w:tag w:val="CC_Noformat_Rubtext"/>
      <w:id w:val="-218060500"/>
      <w:lock w:val="sdtContentLocked"/>
      <w:dataBinding w:xpath="/ns0:motionsdokument[1]/ns0:motionsuppgifter[1]/ns0:rubrik[1]" w:storeItemID="{37F93724-177E-4773-A6EF-62EBDF298BBD}"/>
      <w15:appearance w15:val="hidden"/>
      <w:text/>
    </w:sdtPr>
    <w:sdtEndPr/>
    <w:sdtContent>
      <w:p w:rsidR="007A5507" w:rsidRDefault="008D1B7A" w:rsidP="00283E0F">
        <w:pPr>
          <w:pStyle w:val="FSHRub2"/>
        </w:pPr>
        <w:r>
          <w:t>Ökad rättssäkerhet vid beslut om djurförbud</w:t>
        </w:r>
      </w:p>
    </w:sdtContent>
  </w:sdt>
  <w:sdt>
    <w:sdtPr>
      <w:alias w:val="CC_Boilerplate_3"/>
      <w:tag w:val="CC_Boilerplate_3"/>
      <w:id w:val="1606463544"/>
      <w:lock w:val="sdtContentLocked"/>
      <w15:appearance w15:val="hidden"/>
      <w:text w:multiLine="1"/>
    </w:sdtPr>
    <w:sdtEndPr/>
    <w:sdtContent>
      <w:p w:rsidR="007A5507" w:rsidRDefault="007A5507"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1B7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29FF"/>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364"/>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B7A"/>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992"/>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50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2E0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4BE8"/>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DFB50A2-652E-44BB-9471-3E49952F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BF7E04387A4DF98A2D0C53761A9996"/>
        <w:category>
          <w:name w:val="Allmänt"/>
          <w:gallery w:val="placeholder"/>
        </w:category>
        <w:types>
          <w:type w:val="bbPlcHdr"/>
        </w:types>
        <w:behaviors>
          <w:behavior w:val="content"/>
        </w:behaviors>
        <w:guid w:val="{1A82745D-29DD-4A5E-8176-F89A5F82F122}"/>
      </w:docPartPr>
      <w:docPartBody>
        <w:p w:rsidR="00484704" w:rsidRDefault="00817A8E">
          <w:pPr>
            <w:pStyle w:val="4FBF7E04387A4DF98A2D0C53761A9996"/>
          </w:pPr>
          <w:r w:rsidRPr="009A726D">
            <w:rPr>
              <w:rStyle w:val="Platshllartext"/>
            </w:rPr>
            <w:t>Klicka här för att ange text.</w:t>
          </w:r>
        </w:p>
      </w:docPartBody>
    </w:docPart>
    <w:docPart>
      <w:docPartPr>
        <w:name w:val="EA57DC57024042B886EA7AD04AD9DB5B"/>
        <w:category>
          <w:name w:val="Allmänt"/>
          <w:gallery w:val="placeholder"/>
        </w:category>
        <w:types>
          <w:type w:val="bbPlcHdr"/>
        </w:types>
        <w:behaviors>
          <w:behavior w:val="content"/>
        </w:behaviors>
        <w:guid w:val="{ABBEEB08-559F-44B6-8FBF-89EB637F58D5}"/>
      </w:docPartPr>
      <w:docPartBody>
        <w:p w:rsidR="00484704" w:rsidRDefault="00817A8E">
          <w:pPr>
            <w:pStyle w:val="EA57DC57024042B886EA7AD04AD9DB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CC675786DEE45E0A3103A4F52DD9D62"/>
        <w:category>
          <w:name w:val="Allmänt"/>
          <w:gallery w:val="placeholder"/>
        </w:category>
        <w:types>
          <w:type w:val="bbPlcHdr"/>
        </w:types>
        <w:behaviors>
          <w:behavior w:val="content"/>
        </w:behaviors>
        <w:guid w:val="{51FEAE66-2472-4F12-9E7B-D90DF08568FA}"/>
      </w:docPartPr>
      <w:docPartBody>
        <w:p w:rsidR="00484704" w:rsidRDefault="00817A8E">
          <w:pPr>
            <w:pStyle w:val="8CC675786DEE45E0A3103A4F52DD9D62"/>
          </w:pPr>
          <w:r w:rsidRPr="002551EA">
            <w:rPr>
              <w:rStyle w:val="Platshllartext"/>
              <w:color w:val="808080" w:themeColor="background1" w:themeShade="80"/>
            </w:rPr>
            <w:t>[Motionärernas namn]</w:t>
          </w:r>
        </w:p>
      </w:docPartBody>
    </w:docPart>
    <w:docPart>
      <w:docPartPr>
        <w:name w:val="29E729DDF8424995BBF0B9FEEE72FE98"/>
        <w:category>
          <w:name w:val="Allmänt"/>
          <w:gallery w:val="placeholder"/>
        </w:category>
        <w:types>
          <w:type w:val="bbPlcHdr"/>
        </w:types>
        <w:behaviors>
          <w:behavior w:val="content"/>
        </w:behaviors>
        <w:guid w:val="{EE5E8CCA-3E68-4735-9230-A34F2F93989C}"/>
      </w:docPartPr>
      <w:docPartBody>
        <w:p w:rsidR="00484704" w:rsidRDefault="00817A8E">
          <w:pPr>
            <w:pStyle w:val="29E729DDF8424995BBF0B9FEEE72FE98"/>
          </w:pPr>
          <w:r>
            <w:rPr>
              <w:rStyle w:val="Platshllartext"/>
            </w:rPr>
            <w:t xml:space="preserve"> </w:t>
          </w:r>
        </w:p>
      </w:docPartBody>
    </w:docPart>
    <w:docPart>
      <w:docPartPr>
        <w:name w:val="A2E1DA3C062B4266932CD3FC1C100EE0"/>
        <w:category>
          <w:name w:val="Allmänt"/>
          <w:gallery w:val="placeholder"/>
        </w:category>
        <w:types>
          <w:type w:val="bbPlcHdr"/>
        </w:types>
        <w:behaviors>
          <w:behavior w:val="content"/>
        </w:behaviors>
        <w:guid w:val="{6A0DD740-B186-4498-B0B9-703861F87CCA}"/>
      </w:docPartPr>
      <w:docPartBody>
        <w:p w:rsidR="00484704" w:rsidRDefault="00817A8E">
          <w:pPr>
            <w:pStyle w:val="A2E1DA3C062B4266932CD3FC1C100EE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8E"/>
    <w:rsid w:val="00484704"/>
    <w:rsid w:val="00817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BF7E04387A4DF98A2D0C53761A9996">
    <w:name w:val="4FBF7E04387A4DF98A2D0C53761A9996"/>
  </w:style>
  <w:style w:type="paragraph" w:customStyle="1" w:styleId="EA57DC57024042B886EA7AD04AD9DB5B">
    <w:name w:val="EA57DC57024042B886EA7AD04AD9DB5B"/>
  </w:style>
  <w:style w:type="paragraph" w:customStyle="1" w:styleId="160AC2A0031E46379ADF4249DF4A918E">
    <w:name w:val="160AC2A0031E46379ADF4249DF4A918E"/>
  </w:style>
  <w:style w:type="paragraph" w:customStyle="1" w:styleId="8CC675786DEE45E0A3103A4F52DD9D62">
    <w:name w:val="8CC675786DEE45E0A3103A4F52DD9D62"/>
  </w:style>
  <w:style w:type="paragraph" w:customStyle="1" w:styleId="29E729DDF8424995BBF0B9FEEE72FE98">
    <w:name w:val="29E729DDF8424995BBF0B9FEEE72FE98"/>
  </w:style>
  <w:style w:type="paragraph" w:customStyle="1" w:styleId="A2E1DA3C062B4266932CD3FC1C100EE0">
    <w:name w:val="A2E1DA3C062B4266932CD3FC1C100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otionsdokument xmlns="http://schemas.riksdagen.se/motion" xmlns:xsi="http://www.w3.org/2001/XMLSchema-instance" xsi:noNamespaceSchemaLocation="motion.xsd">
  <motionsuppgifter>
    <motionstyp>Enskild</motionstyp>
    <rubrik xmlns="http://schemas.riksdagen.se/motion">Ökad rättssäkerhet vid beslut om djurförbud</rubrik>
    <utgiftsomrade>för framtida bruk</utgiftsomrade>
    <riksmote xmlns="http://schemas.riksdagen.se/motion">2016/17</riksmote>
    <partikod xmlns="http://schemas.riksdagen.se/motion">M</partikod>
    <partinummer xmlns="http://schemas.riksdagen.se/motion">1515</partinummer>
    <underskriftsdatum>Stockholm den</underskriftsdatum>
    <kontaktperson>
      <namn/>
      <email xmlns="http://schemas.riksdagen.se/motion">christine.hanefalk@riksdagen.se</email>
    </kontaktperson>
    <checksumma>*33B3EE594A362*</checksumma>
    <motionskategori xmlns="http://schemas.riksdagen.se/motion">Fristående</motionskategori>
  </motionsuppgifter>
  <anledning>
    <dokumenttyp/>
    <rubrik/>
    <riksmote/>
    <ar/>
    <dokumentnummer/>
    <organ/>
    <guid/>
    <sistainlamningsdag/>
  </anledning>
  <lista_motionar xmlns="http://schemas.riksdagen.se/motion">
    <motionar>
      <id>74</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3.4.46</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w:rsidR="00E04BE8"&gt;&lt;w:tblPrEx&gt;&lt;w:tblCellMar&gt;&lt;w:top w:w="0" w:type="dxa"/&gt;&lt;w:bottom w:w="0" w:type="dxa"/&gt;&lt;/w:tblCellMar&gt;&lt;/w:tblPrEx&gt;&lt;w:trPr&gt;&lt;w:trHeight w:hRule="exact" w:val="1300"/&gt;&lt;/w:trPr&gt;&lt;w:tc&gt;&lt;w:tcPr&gt;&lt;w:tcW w:w="4225" w:type="dxa"/&gt;&lt;w:vAlign w:val="bottom"/&gt;&lt;/w:tcPr&gt;&lt;w:p w:rsidR="00E04BE8" w:rsidRDefault="00E04BE8" w:rsidP="00E04BE8"&gt;&lt;w:pPr&gt;&lt;w:ind w:firstLine="0"/&gt;&lt;/w:pPr&gt;&lt;w:r&gt;&lt;w:rPr&gt;&lt;w:i/&gt;&lt;/w:rPr&gt;&lt;w:t&gt;Jan Ericson (M)&lt;/w:t&gt;&lt;/w:r&gt;&lt;/w:p&gt;&lt;/w:tc&gt;&lt;w:tc&gt;&lt;w:tcPr&gt;&lt;w:tcW w:w="4225" w:type="dxa"/&gt;&lt;w:vAlign w:val="bottom"/&gt;&lt;/w:tcPr&gt;&lt;w:p w:rsidR="00E04BE8" w:rsidRDefault="00E04BE8" w:rsidP="00E04BE8"&gt;&lt;w:pPr&gt;&lt;w:ind w:firstLine="0"/&gt;&lt;/w:pPr&gt;&lt;/w:p&gt;&lt;/w:tc&gt;&lt;/w:tr&gt;&lt;/w:tbl&gt;&lt;w:p w:rsidR="004801AC" w:rsidRDefault="00E04BE8" w:rsidP="00E04BE8"&gt;&lt;w:pPr&gt;&lt;w:ind w:firstLine="0"/&gt;&lt;/w:pPr&gt;&lt;w:r&gt;&lt;w:rPr&gt;&lt;w:i/&gt;&lt;w:color w:val="FFFFFF" w:themeColor="background1"/&gt;&lt;/w:rPr&gt;&lt;w:t&gt;.&lt;/w:t&gt;&lt;/w:r&gt;&lt;/w:p&gt;&lt;w:p w:rsidR="00000000" w:rsidRDefault="00D81063"/&gt;&lt;w:sectPr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row="2"&gt;&lt;wetp:webextensionref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w:val="009D7693"/&gt;&lt;w:pPr&gt;&lt;w:tabs&gt;&lt;w:tab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w:firstLine="340"/&gt;&lt;/w:pPr&gt;&lt;w:rPr&gt;&lt;w:kern w:val="28"/&gt;&lt;w:lang w:val="sv-SE"/&gt;&lt;w14:numSpacing w14:val="proportional"/&gt;&lt;/w:rPr&gt;&lt;/w:style&gt;&lt;w:style w:type="paragraph" w:styleId="Rubrik1"&gt;&lt;w:name w:val="heading 1"/&gt;&lt;w:next w:val="Normalutanindragellerluft"/&gt;&lt;w:link w:val="Rubrik1Char"/&gt;&lt;w:qFormat/&gt;&lt;w:rsid w:val="00426629"/&gt;&lt;w:pPr&gt;&lt;w:keepNext/&gt;&lt;w:keepLines/&gt;&lt;w:suppressLineNumbers/&gt;&lt;w:suppressAutoHyphens/&gt;&lt;w:spacing w:before="820" w:after="0" w:line="390" w:lineRule="exact"/&gt;&lt;w:ind w:firstLine="0"/&gt;&lt;w:outlineLvl w:val="0"/&gt;&lt;/w:pPr&gt;&lt;w:rPr&gt;&lt;w:rFonts w:asciiTheme="majorHAnsi" w:hAnsiTheme="majorHAnsi"/&gt;&lt;w:kern w:val="28"/&gt;&lt;w:sz w:val="38"/&gt;&lt;w:lang w:val="sv-SE"/&gt;&lt;/w:rPr&gt;&lt;/w:style&gt;&lt;w:style w:type="paragraph" w:styleId="Rubrik2"&gt;&lt;w:name w:val="heading 2"/&gt;&lt;w:basedOn w:val="Rubrik1"/&gt;&lt;w:next w:val="Normal"/&gt;&lt;w:link w:val="Rubrik2Char"/&gt;&lt;w:qFormat/&gt;&lt;w:rsid w:val="00714306"/&gt;&lt;w:pPr&gt;&lt;w:spacing w:before="600" w:line="300" w:lineRule="exact"/&gt;&lt;w:outlineLvl w:val="1"/&gt;&lt;/w:pPr&gt;&lt;w:rPr&gt;&lt;w:sz w:val="32"/&gt;&lt;/w:rPr&gt;&lt;/w:style&gt;&lt;w:style w:type="paragraph" w:styleId="Rubrik3"&gt;&lt;w:name w:val="heading 3"/&gt;&lt;w:basedOn w:val="Rubrik2"/&gt;&lt;w:next w:val="Normal"/&gt;&lt;w:link w:val="Rubrik3Char"/&gt;&lt;w:qFormat/&gt;&lt;w:rsid w:val="0026451C"/&gt;&lt;w:pPr&gt;&lt;w:spacing w:before="360"/&gt;&lt;w:outlineLvl w:val="2"/&gt;&lt;/w:pPr&gt;&lt;w:rPr&gt;&lt;w:rFonts w:cs="Arial"/&gt;&lt;w:b/&gt;&lt;w:bCs/&gt;&lt;w:sz w:val="25"/&gt;&lt;w:szCs w:val="26"/&gt;&lt;/w:rPr&gt;&lt;/w:style&gt;&lt;w:style w:type="paragraph" w:styleId="Rubrik4"&gt;&lt;w:name w:val="heading 4"/&gt;&lt;w:basedOn w:val="Rubrik3"/&gt;&lt;w:next w:val="Normal"/&gt;&lt;w:link w:val="Rubrik4Char"/&gt;&lt;w:uiPriority w:val="4"/&gt;&lt;w:unhideWhenUsed/&gt;&lt;w:rsid w:val="007E26CF"/&gt;&lt;w:pPr&gt;&lt;w:outlineLvl w:val="3"/&gt;&lt;/w:pPr&gt;&lt;w:rPr&gt;&lt;w:b w:val="0"/&gt;&lt;w:bCs w:val="0"/&gt;&lt;w:i/&gt;&lt;w:szCs w:val="28"/&gt;&lt;/w:rPr&gt;&lt;/w:style&gt;&lt;w:style w:type="paragraph" w:styleId="Rubrik5"&gt;&lt;w:name w:val="heading 5"/&gt;&lt;w:basedOn w:val="Rubrik4"/&gt;&lt;w:next w:val="Normal"/&gt;&lt;w:link w:val="Rubrik5Char"/&gt;&lt;w:uiPriority w:val="4"/&gt;&lt;w:unhideWhenUsed/&gt;&lt;w:rsid w:val="007E26CF"/&gt;&lt;w:pPr&gt;&lt;w:spacing w:before="300"/&gt;&lt;w:outlineLvl w:val="4"/&gt;&lt;/w:pPr&gt;&lt;w:rPr&gt;&lt;w:rFonts w:cstheme="minorBidi"/&gt;&lt;w:b/&gt;&lt;w:i w:val="0"/&gt;&lt;w:iCs/&gt;&lt;w:sz w:val="24"/&gt;&lt;w:szCs w:val="26"/&gt;&lt;/w:rPr&gt;&lt;/w:style&gt;&lt;w:style w:type="paragraph" w:styleId="Rubrik6"&gt;&lt;w:name w:val="heading 6"/&gt;&lt;w:basedOn w:val="Rubrik5"/&gt;&lt;w:next w:val="Normal"/&gt;&lt;w:link w:val="Rubrik6Char"/&gt;&lt;w:uiPriority w:val="4"/&gt;&lt;w:unhideWhenUsed/&gt;&lt;w:rsid w:val="007E26CF"/&gt;&lt;w:pPr&gt;&lt;w:outlineLvl w:val="5"/&gt;&lt;/w:pPr&gt;&lt;w:rPr&gt;&lt;w:b w:val="0"/&gt;&lt;w:bCs/&gt;&lt;w:i/&gt;&lt;w:szCs w:val="22"/&gt;&lt;/w:rPr&gt;&lt;/w:style&gt;&lt;w:style w:type="paragraph" w:styleId="Rubrik7"&gt;&lt;w:name w:val="heading 7"/&gt;&lt;w:basedOn w:val="Rubrik6"/&gt;&lt;w:next w:val="Normal"/&gt;&lt;w:link w:val="Rubrik7Char"/&gt;&lt;w:uiPriority w:val="4"/&gt;&lt;w:semiHidden/&gt;&lt;w:rsid w:val="008851F6"/&gt;&lt;w:pPr&gt;&lt;w:outlineLvl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w:val="00426629"/&gt;&lt;w:rPr&gt;&lt;w:rFonts w:asciiTheme="majorHAnsi" w:hAnsiTheme="majorHAnsi"/&gt;&lt;w:kern w:val="28"/&gt;&lt;w:sz w:val="38"/&gt;&lt;w:lang w:val="sv-SE"/&gt;&lt;/w:rPr&gt;&lt;/w:style&gt;&lt;w:style w:type="character" w:customStyle="1" w:styleId="Rubrik2Char"&gt;&lt;w:name w:val="Rubrik 2 Char"/&gt;&lt;w:basedOn w:val="Standardstycketeckensnitt"/&gt;&lt;w:link w:val="Rubrik2"/&gt;&lt;w:rsid w:val="00714306"/&gt;&lt;w:rPr&gt;&lt;w:rFonts w:asciiTheme="majorHAnsi" w:hAnsiTheme="majorHAnsi"/&gt;&lt;w:b/&gt;&lt;w:kern w:val="28"/&gt;&lt;w:sz w:val="32"/&gt;&lt;w:lang w:val="sv-SE"/&gt;&lt;/w:rPr&gt;&lt;/w:style&gt;&lt;w:style w:type="character" w:customStyle="1" w:styleId="Rubrik3Char"&gt;&lt;w:name w:val="Rubrik 3 Char"/&gt;&lt;w:basedOn w:val="Standardstycketeckensnitt"/&gt;&lt;w:link w:val="Rubrik3"/&gt;&lt;w:rsid w:val="0026451C"/&gt;&lt;w:rPr&gt;&lt;w:rFonts w:asciiTheme="majorHAnsi" w:hAnsiTheme="majorHAnsi" w:cs="Arial"/&gt;&lt;w:b/&gt;&lt;w:bCs/&gt;&lt;w:kern w:val="28"/&gt;&lt;w:sz w:val="25"/&gt;&lt;w:szCs w:val="26"/&gt;&lt;w:lang w:val="sv-SE"/&gt;&lt;/w:rPr&gt;&lt;/w:style&gt;&lt;w:style w:type="character" w:customStyle="1" w:styleId="Rubrik4Char"&gt;&lt;w:name w:val="Rubrik 4 Char"/&gt;&lt;w:basedOn w:val="Standardstycketeckensnitt"/&gt;&lt;w:link w:val="Rubrik4"/&gt;&lt;w:uiPriority w:val="4"/&gt;&lt;w:rsid w:val="007E26CF"/&gt;&lt;w:rPr&gt;&lt;w:rFonts w:asciiTheme="majorHAnsi" w:hAnsiTheme="majorHAnsi" w:cs="Arial"/&gt;&lt;w:i/&gt;&lt;w:kern w:val="28"/&gt;&lt;w:sz w:val="25"/&gt;&lt;w:szCs w:val="28"/&gt;&lt;w:lang w:val="sv-SE"/&gt;&lt;/w:rPr&gt;&lt;/w:style&gt;&lt;w:style w:type="character" w:customStyle="1" w:styleId="Rubrik5Char"&gt;&lt;w:name w:val="Rubrik 5 Char"/&gt;&lt;w:basedOn w:val="Standardstycketeckensnitt"/&gt;&lt;w:link w:val="Rubrik5"/&gt;&lt;w:uiPriority w:val="4"/&gt;&lt;w:rsid w:val="007E26CF"/&gt;&lt;w:rPr&gt;&lt;w:rFonts w:asciiTheme="majorHAnsi" w:hAnsiTheme="majorHAnsi"/&gt;&lt;w:b/&gt;&lt;w:iCs/&gt;&lt;w:kern w:val="28"/&gt;&lt;w:szCs w:val="26"/&gt;&lt;w:lang w:val="sv-SE"/&gt;&lt;/w:rPr&gt;&lt;/w:style&gt;&lt;w:style w:type="character" w:customStyle="1" w:styleId="Rubrik6Char"&gt;&lt;w:name w:val="Rubrik 6 Char"/&gt;&lt;w:basedOn w:val="Standardstycketeckensnitt"/&gt;&lt;w:link w:val="Rubrik6"/&gt;&lt;w:uiPriority w:val="4"/&gt;&lt;w:rsid w:val="007E26CF"/&gt;&lt;w:rPr&gt;&lt;w:rFonts w:asciiTheme="majorHAnsi" w:hAnsiTheme="majorHAnsi"/&gt;&lt;w:bCs/&gt;&lt;w:i/&gt;&lt;w:iCs/&gt;&lt;w:kern w:val="28"/&gt;&lt;w:szCs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w:val="003A7434"/&gt;&lt;w:pPr&gt;&lt;w:tabs&gt;&lt;w:tab w:val="left" w:pos="284"/&gt;&lt;w:tab w:val="left" w:pos="567"/&gt;&lt;w:tab w:val="left" w:pos="851"/&gt;&lt;w:tab w:val="left" w:pos="1134"/&gt;&lt;w:tab w:val="left" w:pos="1701"/&gt;&lt;w:tab w:val="left" w:pos="2268"/&gt;&lt;w:tab w:val="center" w:pos="4536"/&gt;&lt;w:tab w:val="right" w:pos="9072"/&gt;&lt;/w:tabs&gt;&lt;w:spacing w:before="80"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w:val="00E402FF"/&gt;&lt;w:pPr&gt;&lt;w:spacing w:before="150"/&gt;&lt;w:ind w:left="340"/&gt;&lt;/w:pPr&gt;&lt;w:rPr&gt;&lt;w:iCs/&gt;&lt;/w:rPr&gt;&lt;/w:style&gt;&lt;w:style w:type="character" w:customStyle="1" w:styleId="CitatChar"&gt;&lt;w:name w:val="Citat Char"/&gt;&lt;w:basedOn w:val="Standardstycketeckensnitt"/&gt;&lt;w:link w:val="Citat"/&gt;&lt;w:uiPriority w:val="2"/&gt;&lt;w:rsid w:val="00E402FF"/&gt;&lt;w:rPr&gt;&lt;w:iCs/&gt;&lt;w:kern w:val="28"/&gt;&lt;w:lang w:val="sv-SE"/&gt;&lt;w14:numSpacing w14:val="proportional"/&gt;&lt;/w:rPr&gt;&lt;/w:style&gt;&lt;w:style w:type="paragraph" w:customStyle="1" w:styleId="Citatmedindrag"&gt;&lt;w:name w:val="Citat med indrag"/&gt;&lt;w:basedOn w:val="Citat"/&gt;&lt;w:uiPriority w:val="2"/&gt;&lt;w:qFormat/&gt;&lt;w:rsid w:val="00E402FF"/&gt;&lt;w:pPr&gt;&lt;w:spacing w:before="0"/&gt;&lt;w:ind w:firstLine="340"/&gt;&lt;/w:pPr&gt;&lt;/w:style&gt;&lt;w:style w:type="paragraph" w:customStyle="1" w:styleId="Citaticitat"&gt;&lt;w:name w:val="Citat i citat"/&gt;&lt;w:basedOn w:val="Citat"/&gt;&lt;w:next w:val="Citatmedindrag"/&gt;&lt;w:autoRedefine/&gt;&lt;w:uiPriority w:val="2"/&gt;&lt;w:unhideWhenUsed/&gt;&lt;w:rsid w:val="00DF079D"/&gt;&lt;w:pPr&gt;&lt;w:ind w:left="680"/&gt;&lt;/w:pPr&gt;&lt;/w:style&gt;&lt;w:style w:type="paragraph" w:styleId="Fotnotstext"&gt;&lt;w:name w:val="footnote text"/&gt;&lt;w:basedOn w:val="Normalutanindragellerluft"/&gt;&lt;w:next w:val="Normalutanindragellerluft"/&gt;&lt;w:link w:val="FotnotstextChar"/&gt;&lt;w:uiPriority w:val="5"/&gt;&lt;w:unhideWhenUsed/&gt;&lt;w:rsid w:val="00924F4E"/&gt;&lt;w:pPr&gt;&lt;w:spacing w:before="0" w:line="240" w:lineRule="exact"/&gt;&lt;/w:pPr&gt;&lt;w:rPr&gt;&lt;w:sz w:val="20"/&gt;&lt;w:szCs w:val="20"/&gt;&lt;/w:rPr&gt;&lt;/w:style&gt;&lt;w:style w:type="character" w:customStyle="1" w:styleId="FotnotstextChar"&gt;&lt;w:name w:val="Fotnotstext Char"/&gt;&lt;w:basedOn w:val="Standardstycketeckensnitt"/&gt;&lt;w:link w:val="Fotnotstext"/&gt;&lt;w:uiPriority w:val="5"/&gt;&lt;w:rsid w:val="00924F4E"/&gt;&lt;w:rPr&gt;&lt;w:kern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w:val="Normalutanindragellerluft"/&gt;&lt;w:link w:val="FSHNormalChar"/&gt;&lt;w:uiPriority w:val="7"/&gt;&lt;w:semiHidden/&gt;&lt;w:rsid w:val="002A63C7"/&gt;&lt;w:pPr&gt;&lt;w:suppressLineNumbers/&gt;&lt;w:suppressAutoHyphens/&gt;&lt;w:spacing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w:line="320" w:lineRule="exact"/&gt;&lt;/w:pPr&gt;&lt;w:rPr&gt;&lt;w:sz w:val="32"/&gt;&lt;/w:rPr&gt;&lt;/w:style&gt;&lt;w:style w:type="paragraph" w:customStyle="1" w:styleId="FSHRub2"&gt;&lt;w:name w:val="FSH_Rub2"/&gt;&lt;w:aliases w:val="Rubrik1_A4"/&gt;&lt;w:basedOn w:val="FSHNormal"/&gt;&lt;w:next w:val="FSHNormal"/&gt;&lt;w:link w:val="FSHRub2Char"/&gt;&lt;w:uiPriority w:val="7"/&gt;&lt;w:semiHidden/&gt;&lt;w:rsid w:val="000B4478"/&gt;&lt;w:pPr&gt;&lt;w:keepNext/&gt;&lt;w:keepLines/&gt;&lt;w:spacing w:before="1000" w:after="100" w:line="480" w:lineRule="exact"/&gt;&lt;/w:pPr&gt;&lt;w:rPr&gt;&lt;w:sz w:val="48"/&gt;&lt;/w:rPr&gt;&lt;/w:style&gt;&lt;w:style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w:val="005828F4"/&gt;&lt;w:pPr&gt;&lt;w:tabs&gt;&lt;w:tab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w:val="23"/&gt;&lt;/w:rPr&gt;&lt;/w:style&gt;&lt;w:style w:type="character" w:customStyle="1" w:styleId="SidfotChar"&gt;&lt;w:name w:val="Sidfot Char"/&gt;&lt;w:basedOn w:val="Standardstycketeckensnitt"/&gt;&lt;w:link w:val="Sidfot"/&gt;&lt;w:uiPriority w:val="7"/&gt;&lt;w:rsid w:val="005828F4"/&gt;&lt;w:rPr&gt;&lt;w:kern w:val="28"/&gt;&lt;w:sz w:val="23"/&gt;&lt;w:lang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w:val="00457943"/&gt;&lt;w:pPr&gt;&lt;w:keepLines/&gt;&lt;w:suppressAutoHyphens/&gt;&lt;w:spacing w:before="300" w:after="60" w:line="300" w:lineRule="exact"/&gt;&lt;w:contextualSpacing/&gt;&lt;/w:pPr&gt;&lt;w:rPr&gt;&lt;w:i/&gt;&lt;w:noProof/&gt;&lt;/w:rPr&gt;&lt;/w:style&gt;&lt;w:style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w:val="00E402FF"/&gt;&lt;w:pPr&gt;&lt;w:spacing w:before="0" w:after="150"/&gt;&lt;w:ind w:firstLine="340"/&gt;&lt;/w:pPr&gt;&lt;/w:style&gt;&lt;w:style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w:val="003A7434"/&gt;&lt;w:rPr&gt;&lt;w:kern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 w:type="paragraph" w:customStyle="1" w:styleId="KantrubrikV"&gt;&lt;w:name w:val="KantrubrikV"/&gt;&lt;w:basedOn w:val="Sidhuvud"/&gt;&lt;w:qFormat/&gt;&lt;w:rsid w:val="00D663EA"/&gt;&lt;w:pPr&gt;&lt;w:tabs&gt;&lt;w:tab w:val="clear" w:pos="4536"/&gt;&lt;w:tab w:val="clear" w:pos="9072"/&gt;&lt;/w:tabs&gt;&lt;w:ind w:left="-1701"/&gt;&lt;/w:pPr&gt;&lt;w:rPr&gt;&lt;w:sz w:val="20"/&gt;&lt;w:szCs w:val="20"/&gt;&lt;/w:rPr&gt;&lt;/w:style&gt;&lt;w:style w:type="paragraph" w:customStyle="1" w:styleId="KantrubrikH"&gt;&lt;w:name w:val="KantrubrikH"/&gt;&lt;w:basedOn w:val="FSHNormal"/&gt;&lt;w:qFormat/&gt;&lt;w:rsid w:val="00D663EA"/&gt;&lt;w:pPr&gt;&lt;w:tabs&gt;&lt;w:tab w:val="clear" w:pos="284"/&gt;&lt;/w:tabs&gt;&lt;w:ind w:right="-1644"/&gt;&lt;w:jc w:val="right"/&gt;&lt;/w:pPr&gt;&lt;w:rPr&gt;&lt;w:sz w:val="20"/&gt;&lt;w:szCs w:val="20"/&gt;&lt;/w:rPr&gt;&lt;/w:style&gt;&lt;w:style w:type="paragraph" w:customStyle="1" w:styleId="MotionTIllRiksdagen"&gt;&lt;w:name w:val="MotionTIllRiksdagen"/&gt;&lt;w:basedOn w:val="FSHRub2"/&gt;&lt;w:link w:val="MotionTIllRiksdagenChar"/&gt;&lt;w:qFormat/&gt;&lt;w:rsid w:val="00ED1F36"/&gt;&lt;w:pPr&gt;&lt;w:spacing w:before="360" w:after="0" w:line="390" w:lineRule="exact"/&gt;&lt;w:contextualSpacing/&gt;&lt;/w:pPr&gt;&lt;w:rPr&gt;&lt;w:sz w:val="39"/&gt;&lt;/w:rPr&gt;&lt;/w:style&gt;&lt;w:style w:type="paragraph" w:styleId="Normaltindrag"&gt;&lt;w:name w:val="Normal Indent"/&gt;&lt;w:basedOn w:val="Normal"/&gt;&lt;w:uiPriority w:val="99"/&gt;&lt;w:semiHidden/&gt;&lt;w:locked/&gt;&lt;w:rsid w:val="0061176B"/&gt;&lt;w:pPr&gt;&lt;w:ind w:left="1304"/&gt;&lt;/w:pPr&gt;&lt;/w:style&gt;&lt;w:style w:type="paragraph" w:customStyle="1" w:styleId="RubrikFrslagTIllRiksdagsbeslut"&gt;&lt;w:name w:val="RubrikFörslagTIllRiksdagsbeslut"/&gt;&lt;w:basedOn w:val="Rubrik1"/&gt;&lt;w:qFormat/&gt;&lt;w:rsid w:val="00426629"/&gt;&lt;w:pPr&gt;&lt;w:spacing w:after="300"/&gt;&lt;/w:pPr&gt;&lt;w:rPr&gt;&lt;w:szCs w:val="38"/&gt;&lt;/w:rPr&gt;&lt;/w:style&gt;&lt;w:style w:type="paragraph" w:styleId="Lista"&gt;&lt;w:name w:val="List"/&gt;&lt;w:basedOn w:val="Normal"/&gt;&lt;w:uiPriority w:val="99"/&gt;&lt;w:unhideWhenUsed/&gt;&lt;w:rsid w:val="0064732E"/&gt;&lt;w:pPr&gt;&lt;w:tabs&gt;&lt;w:tab w:val="clear" w:pos="284"/&gt;&lt;w:tab w:val="left" w:pos="340"/&gt;&lt;/w:tabs&gt;&lt;w:spacing w:before="150" w:after="150"/&gt;&lt;w:ind w:left="340" w:hanging="340"/&gt;&lt;w:contextualSpacing/&gt;&lt;/w:pPr&gt;&lt;/w:style&gt;&lt;w:style w:type="paragraph" w:customStyle="1" w:styleId="Motionr"&gt;&lt;w:name w:val="Motionär"/&gt;&lt;w:basedOn w:val="Underskrifter"/&gt;&lt;w:qFormat/&gt;&lt;w:rsid w:val="00E03A3D"/&gt;&lt;w:pPr&gt;&lt;w:spacing w:before="280" w:after="630"/&gt;&lt;/w:pPr&gt;&lt;w:rPr&gt;&lt;w:b/&gt;&lt;w:i w:val="0"/&gt;&lt;w:sz w:val="32"/&gt;&lt;/w:rPr&gt;&lt;/w:style&gt;&lt;w:style w:type="paragraph" w:customStyle="1" w:styleId="Rubrik1numrerat"&gt;&lt;w:name w:val="Rubrik 1 numrerat"/&gt;&lt;w:basedOn w:val="Rubrik1"/&gt;&lt;w:next w:val="Normalutanindragellerluft"/&gt;&lt;w:uiPriority w:val="5"/&gt;&lt;w:qFormat/&gt;&lt;w:rsid w:val="009D7693"/&gt;&lt;w:pPr&gt;&lt;w:keepLines w:val="0"/&gt;&lt;w:numPr&gt;&lt;w:numId w:val="20"/&gt;&lt;/w:numPr&gt;&lt;w:suppressLineNumbers w:val="0"/&gt;&lt;w:tabs&gt;&lt;w:tab w:val="left" w:pos="284"/&gt;&lt;/w:tabs&gt;&lt;w:suppressAutoHyphens w:val="0"/&gt;&lt;w:ind w:left="340" w:hanging="340"/&gt;&lt;/w:pPr&gt;&lt;w:rPr&gt;&lt;w:rFonts w:ascii="Times New Roman" w:eastAsia="Times New Roman" w:hAnsi="Times New Roman" w:cs="Times New Roman"/&gt;&lt;w:szCs w:val="36"/&gt;&lt;w:lang w:eastAsia="sv-SE"/&gt;&lt;/w:rPr&gt;&lt;/w:style&gt;&lt;w:style w:type="paragraph" w:customStyle="1" w:styleId="Rubrik2numrerat"&gt;&lt;w:name w:val="Rubrik 2 numrerat"/&gt;&lt;w:basedOn w:val="Rubrik2"/&gt;&lt;w:next w:val="Normalutanindragellerluft"/&gt;&lt;w:uiPriority w:val="5"/&gt;&lt;w:qFormat/&gt;&lt;w:rsid w:val="009D7693"/&gt;&lt;w:pPr&gt;&lt;w:numPr&gt;&lt;w:ilvl w:val="1"/&gt;&lt;w:numId w:val="20"/&gt;&lt;/w:numPr&gt;&lt;w:suppressLineNumbers w:val="0"/&gt;&lt;w:suppressAutoHyphens w:val="0"/&gt;&lt;w:ind w:left="510" w:hanging="510"/&gt;&lt;/w:pPr&gt;&lt;w:rPr&gt;&lt;w:rFonts w:ascii="Times New Roman" w:eastAsiaTheme="majorEastAsia" w:hAnsi="Times New Roman" w:cs="Times New Roman"/&gt;&lt;w:bCs/&gt;&lt;w:kern w:val="0"/&gt;&lt;w:szCs w:val="26"/&gt;&lt;/w:rPr&gt;&lt;/w:style&gt;&lt;w:style w:type="paragraph" w:customStyle="1" w:styleId="Rubrik3numrerat"&gt;&lt;w:name w:val="Rubrik 3 numrerat"/&gt;&lt;w:basedOn w:val="Rubrik3"/&gt;&lt;w:next w:val="Normalutanindragellerluft"/&gt;&lt;w:uiPriority w:val="5"/&gt;&lt;w:qFormat/&gt;&lt;w:rsid w:val="00DB4FA4"/&gt;&lt;w:pPr&gt;&lt;w:numPr&gt;&lt;w:ilvl w:val="2"/&gt;&lt;w:numId w:val="20"/&gt;&lt;/w:numPr&gt;&lt;w:suppressLineNumbers w:val="0"/&gt;&lt;w:ind w:left="567" w:hanging="567"/&gt;&lt;/w:pPr&gt;&lt;w:rPr&gt;&lt;w:rFonts w:ascii="Times New Roman" w:eastAsiaTheme="majorEastAsia" w:hAnsi="Times New Roman" w:cs="Times New Roman"/&gt;&lt;w:kern w:val="0"/&gt;&lt;w:szCs w:val="19"/&gt;&lt;/w:rPr&gt;&lt;/w:style&gt;&lt;w:style w:type="paragraph" w:customStyle="1" w:styleId="ListaPunkt"&gt;&lt;w:name w:val="ListaPunkt"/&gt;&lt;w:basedOn w:val="Lista"/&gt;&lt;w:qFormat/&gt;&lt;w:rsid w:val="00A91A50"/&gt;&lt;w:pPr&gt;&lt;w:numPr&gt;&lt;w:numId w:val="34"/&gt;&lt;/w:numPr&gt;&lt;w:ind w:left="340" w:hanging="340"/&gt;&lt;/w:pPr&gt;&lt;/w:style&gt;&lt;w:style w:type="paragraph" w:customStyle="1" w:styleId="ListaNummer"&gt;&lt;w:name w:val="ListaNummer"/&gt;&lt;w:basedOn w:val="Lista"/&gt;&lt;w:qFormat/&gt;&lt;w:rsid w:val="00A91A50"/&gt;&lt;w:pPr&gt;&lt;w:numPr&gt;&lt;w:numId w:val="30"/&gt;&lt;/w:numPr&gt;&lt;w:suppressLineNumbers/&gt;&lt;w:ind w:left="340" w:hanging="340"/&gt;&lt;/w:pPr&gt;&lt;/w:style&gt;&lt;w:style w:type="paragraph" w:styleId="Liststycke"&gt;&lt;w:name w:val="List Paragraph"/&gt;&lt;w:basedOn w:val="Normal"/&gt;&lt;w:uiPriority w:val="58"/&gt;&lt;w:semiHidden/&gt;&lt;w:locked/&gt;&lt;w:rsid w:val="00C53883"/&gt;&lt;w:pPr&gt;&lt;w:ind w:left="720"/&gt;&lt;w:contextualSpacing/&gt;&lt;/w:pPr&gt;&lt;/w:style&gt;&lt;w:style w:type="paragraph" w:customStyle="1" w:styleId="ListaLinje"&gt;&lt;w:name w:val="ListaLinje"/&gt;&lt;w:basedOn w:val="Lista"/&gt;&lt;w:qFormat/&gt;&lt;w:rsid w:val="00A91A50"/&gt;&lt;w:pPr&gt;&lt;w:numPr&gt;&lt;w:numId w:val="29"/&gt;&lt;/w:numPr&gt;&lt;w:ind w:left="340" w:hanging="340"/&gt;&lt;/w:pPr&gt;&lt;/w:style&gt;&lt;w:style w:type="paragraph" w:customStyle="1" w:styleId="ListaGemener"&gt;&lt;w:name w:val="ListaGemener"/&gt;&lt;w:basedOn w:val="Lista"/&gt;&lt;w:qFormat/&gt;&lt;w:rsid w:val="00A91A50"/&gt;&lt;w:pPr&gt;&lt;w:numPr&gt;&lt;w:numId w:val="31"/&gt;&lt;/w:numPr&gt;&lt;w:ind w:left="340" w:hanging="340"/&gt;&lt;/w:pPr&gt;&lt;/w:style&gt;&lt;w:style w:type="paragraph" w:customStyle="1" w:styleId="Klla"&gt;&lt;w:name w:val="Källa"/&gt;&lt;w:basedOn w:val="Normalutanindragellerluft"/&gt;&lt;w:next w:val="Normalutanindragellerluft"/&gt;&lt;w:qFormat/&gt;&lt;w:rsid w:val="005D0863"/&gt;&lt;w:pPr&gt;&lt;w:spacing w:before="0" w:line="240" w:lineRule="exact"/&gt;&lt;/w:pPr&gt;&lt;w:rPr&gt;&lt;w:sz w:val="20"/&gt;&lt;/w:rPr&gt;&lt;/w:style&gt;&lt;w:style w:type="paragraph" w:customStyle="1" w:styleId="Tabellrubrik"&gt;&lt;w:name w:val="Tabellrubrik"/&gt;&lt;w:basedOn w:val="Normalutanindragellerluft"/&gt;&lt;w:next w:val="Normalutanindragellerluft"/&gt;&lt;w:qFormat/&gt;&lt;w:rsid w:val="002F01E7"/&gt;&lt;w:pPr&gt;&lt;w:spacing w:before="150"/&gt;&lt;/w:pPr&gt;&lt;w:rPr&gt;&lt;w:b/&gt;&lt;w:sz w:val="23"/&gt;&lt;/w:rPr&gt;&lt;/w:style&gt;&lt;w:style w:type="paragraph" w:customStyle="1" w:styleId="Tabellunderrubrik"&gt;&lt;w:name w:val="Tabell underrubrik"/&gt;&lt;w:basedOn w:val="Tabellrubrik"/&gt;&lt;w:qFormat/&gt;&lt;w:rsid w:val="0006339B"/&gt;&lt;w:pPr&gt;&lt;w:spacing w:before="0"/&gt;&lt;/w:pPr&gt;&lt;w:rPr&gt;&lt;w:b w:val="0"/&gt;&lt;w:i/&gt;&lt;w:sz w:val="20"/&gt;&lt;w:szCs w:val="20"/&gt;&lt;/w:rPr&gt;&lt;/w:style&gt;&lt;w:style w:type="paragraph" w:customStyle="1" w:styleId="Rubrik4numrerat"&gt;&lt;w:name w:val="Rubrik 4 numrerat"/&gt;&lt;w:basedOn w:val="Rubrik4"/&gt;&lt;w:next w:val="Normalutanindragellerluft"/&gt;&lt;w:qFormat/&gt;&lt;w:rsid w:val="00093F48"/&gt;&lt;w:pPr&gt;&lt;w:numPr&gt;&lt;w:ilvl w:val="3"/&gt;&lt;w:numId w:val="32"/&gt;&lt;/w:numPr&gt;&lt;w:ind w:left="737" w:hanging="737"/&gt;&lt;/w:pPr&gt;&lt;/w:style&gt;&lt;w:style w:type="paragraph" w:customStyle="1" w:styleId="Beteckning"&gt;&lt;w:name w:val="Beteckning"/&gt;&lt;w:basedOn w:val="MotionTIllRiksdagen"/&gt;&lt;w:next w:val="Motionr"/&gt;&lt;w:link w:val="BeteckningChar"/&gt;&lt;w:rsid w:val="00483FB9"/&gt;&lt;w:pPr&gt;&lt;w:keepNext w:val="0"/&gt;&lt;w:keepLines w:val="0"/&gt;&lt;w:suppressLineNumbers w:val="0"/&gt;&lt;w:suppressAutoHyphens w:val="0"/&gt;&lt;w:ind w:firstLine="284"/&gt;&lt;/w:pPr&gt;&lt;w:rPr&gt;&lt;w:noProof w:val="0"/&gt;&lt;/w:rPr&gt;&lt;/w:style&gt;&lt;w:style w:type="character" w:customStyle="1" w:styleId="FSHNormalChar"&gt;&lt;w:name w:val="FSH_Normal Char"/&gt;&lt;w:basedOn w:val="NormalutanindragellerluftChar"/&gt;&lt;w:link w:val="FSHNormal"/&gt;&lt;w:uiPriority w:val="7"/&gt;&lt;w:semiHidden/&gt;&lt;w:rsid w:val="00483FB9"/&gt;&lt;w:rPr&gt;&lt;w:noProof/&gt;&lt;w:kern w:val="28"/&gt;&lt;w:lang w:val="sv-SE"/&gt;&lt;w14:numSpacing w14:val="proportional"/&gt;&lt;/w:rPr&gt;&lt;/w:style&gt;&lt;w:style w:type="character" w:customStyle="1" w:styleId="FSHRub2Char"&gt;&lt;w:name w:val="FSH_Rub2 Char"/&gt;&lt;w:aliases w:val="Rubrik1_A4 Char"/&gt;&lt;w:basedOn w:val="FSHNormalChar"/&gt;&lt;w:link w:val="FSHRub2"/&gt;&lt;w:uiPriority w:val="7"/&gt;&lt;w:semiHidden/&gt;&lt;w:rsid w:val="00483FB9"/&gt;&lt;w:rPr&gt;&lt;w:noProof/&gt;&lt;w:kern w:val="28"/&gt;&lt;w:sz w:val="48"/&gt;&lt;w:lang w:val="sv-SE"/&gt;&lt;w14:numSpacing w14:val="proportional"/&gt;&lt;/w:rPr&gt;&lt;/w:style&gt;&lt;w:style w:type="character" w:customStyle="1" w:styleId="MotionTIllRiksdagenChar"&gt;&lt;w:name w:val="MotionTIllRiksdagen Char"/&gt;&lt;w:basedOn w:val="FSHRub2Char"/&gt;&lt;w:link w:val="MotionTIllRiksdagen"/&gt;&lt;w:rsid w:val="00483FB9"/&gt;&lt;w:rPr&gt;&lt;w:noProof/&gt;&lt;w:kern w:val="28"/&gt;&lt;w:sz w:val="39"/&gt;&lt;w:lang w:val="sv-SE"/&gt;&lt;w14:numSpacing w14:val="proportional"/&gt;&lt;/w:rPr&gt;&lt;/w:style&gt;&lt;w:style w:type="character" w:customStyle="1" w:styleId="BeteckningChar"&gt;&lt;w:name w:val="Beteckning Char"/&gt;&lt;w:basedOn w:val="MotionTIllRiksdagenChar"/&gt;&lt;w:link w:val="Beteckning"/&gt;&lt;w:rsid w:val="00483FB9"/&gt;&lt;w:rPr&gt;&lt;w:noProof/&gt;&lt;w:kern w:val="28"/&gt;&lt;w:sz w:val="39"/&gt;&lt;w:lang w:val="sv-SE"/&gt;&lt;w14:numSpacing w14:val="proportional"/&gt;&lt;/w:rPr&gt;&lt;/w:style&gt;&lt;/w:styles&gt;&lt;/pkg:xmlData&gt;&lt;/pkg:part&gt;&lt;pkg:part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w:val="47E4438A"/&gt;&lt;w:lvl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w:val="3496BC8E"/&gt;&lt;w:lvl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w:val="87D6C6E0"/&gt;&lt;w:lvl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w:val="0E402A34"/&gt;&lt;w:lvl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w:val="19E84CE4"/&gt;&lt;w:lvl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w:val="3E722030"/&gt;&lt;w:lvl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w:val="E93892D4"/&gt;&lt;w:lvl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w:val="864A31F4"/&gt;&lt;w:lvl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w:val="07D932DB"/&gt;&lt;w:multiLevelType w:val="hybridMultilevel"/&gt;&lt;w:tmpl w:val="95C88006"/&gt;&lt;w:lvl w:ilvl="0" w:tplc="F04070B4"&gt;&lt;w:start w:val="1"/&gt;&lt;w:numFmt w:val="bullet"/&gt;&lt;w:lvlRestart w:val="0"/&gt;&lt;w:lvlText w:val=""/&gt;&lt;w:lvlJc w:val="left"/&gt;&lt;w:pPr&gt;&lt;w:ind w:left="723" w:hanging="363"/&gt;&lt;/w:pPr&gt;&lt;w:rPr&gt;&lt;w:rFonts w:ascii="Symbol" w:hAnsi="Symbol" w:hint="default"/&gt;&lt;/w:rPr&gt;&lt;/w:lvl&gt;&lt;w:lvl w:ilvl="1" w:tplc="041D0003" w:tentative="1"&gt;&lt;w:start w:val="1"/&gt;&lt;w:numFmt w:val="bullet"/&gt;&lt;w:lvlText w:val="o"/&gt;&lt;w:lvlJc w:val="left"/&gt;&lt;w:pPr&gt;&lt;w:ind w:left="1443" w:hanging="360"/&gt;&lt;/w:pPr&gt;&lt;w:rPr&gt;&lt;w:rFonts w:ascii="Courier New" w:hAnsi="Courier New" w:cs="Courier New" w:hint="default"/&gt;&lt;/w:rPr&gt;&lt;/w:lvl&gt;&lt;w:lvl w:ilvl="2" w:tplc="041D0005" w:tentative="1"&gt;&lt;w:start w:val="1"/&gt;&lt;w:numFmt w:val="bullet"/&gt;&lt;w:lvlText w:val=""/&gt;&lt;w:lvlJc w:val="left"/&gt;&lt;w:pPr&gt;&lt;w:ind w:left="2163" w:hanging="360"/&gt;&lt;/w:pPr&gt;&lt;w:rPr&gt;&lt;w:rFonts w:ascii="Wingdings" w:hAnsi="Wingdings" w:hint="default"/&gt;&lt;/w:rPr&gt;&lt;/w:lvl&gt;&lt;w:lvl w:ilvl="3" w:tplc="041D0001" w:tentative="1"&gt;&lt;w:start w:val="1"/&gt;&lt;w:numFmt w:val="bullet"/&gt;&lt;w:lvlText w:val=""/&gt;&lt;w:lvlJc w:val="left"/&gt;&lt;w:pPr&gt;&lt;w:ind w:left="2883" w:hanging="360"/&gt;&lt;/w:pPr&gt;&lt;w:rPr&gt;&lt;w:rFonts w:ascii="Symbol" w:hAnsi="Symbol" w:hint="default"/&gt;&lt;/w:rPr&gt;&lt;/w:lvl&gt;&lt;w:lvl w:ilvl="4" w:tplc="041D0003" w:tentative="1"&gt;&lt;w:start w:val="1"/&gt;&lt;w:numFmt w:val="bullet"/&gt;&lt;w:lvlText w:val="o"/&gt;&lt;w:lvlJc w:val="left"/&gt;&lt;w:pPr&gt;&lt;w:ind w:left="3603" w:hanging="360"/&gt;&lt;/w:pPr&gt;&lt;w:rPr&gt;&lt;w:rFonts w:ascii="Courier New" w:hAnsi="Courier New" w:cs="Courier New" w:hint="default"/&gt;&lt;/w:rPr&gt;&lt;/w:lvl&gt;&lt;w:lvl w:ilvl="5" w:tplc="041D0005" w:tentative="1"&gt;&lt;w:start w:val="1"/&gt;&lt;w:numFmt w:val="bullet"/&gt;&lt;w:lvlText w:val=""/&gt;&lt;w:lvlJc w:val="left"/&gt;&lt;w:pPr&gt;&lt;w:ind w:left="4323" w:hanging="360"/&gt;&lt;/w:pPr&gt;&lt;w:rPr&gt;&lt;w:rFonts w:ascii="Wingdings" w:hAnsi="Wingdings" w:hint="default"/&gt;&lt;/w:rPr&gt;&lt;/w:lvl&gt;&lt;w:lvl w:ilvl="6" w:tplc="041D0001" w:tentative="1"&gt;&lt;w:start w:val="1"/&gt;&lt;w:numFmt w:val="bullet"/&gt;&lt;w:lvlText w:val=""/&gt;&lt;w:lvlJc w:val="left"/&gt;&lt;w:pPr&gt;&lt;w:ind w:left="5043" w:hanging="360"/&gt;&lt;/w:pPr&gt;&lt;w:rPr&gt;&lt;w:rFonts w:ascii="Symbol" w:hAnsi="Symbol" w:hint="default"/&gt;&lt;/w:rPr&gt;&lt;/w:lvl&gt;&lt;w:lvl w:ilvl="7" w:tplc="041D0003" w:tentative="1"&gt;&lt;w:start w:val="1"/&gt;&lt;w:numFmt w:val="bullet"/&gt;&lt;w:lvlText w:val="o"/&gt;&lt;w:lvlJc w:val="left"/&gt;&lt;w:pPr&gt;&lt;w:ind w:left="5763" w:hanging="360"/&gt;&lt;/w:pPr&gt;&lt;w:rPr&gt;&lt;w:rFonts w:ascii="Courier New" w:hAnsi="Courier New" w:cs="Courier New" w:hint="default"/&gt;&lt;/w:rPr&gt;&lt;/w:lvl&gt;&lt;w:lvl w:ilvl="8" w:tplc="041D0005" w:tentative="1"&gt;&lt;w:start w:val="1"/&gt;&lt;w:numFmt w:val="bullet"/&gt;&lt;w:lvlText w:val=""/&gt;&lt;w:lvlJc w:val="left"/&gt;&lt;w:pPr&gt;&lt;w:ind w:left="6483" w:hanging="360"/&gt;&lt;/w:pPr&gt;&lt;w:rPr&gt;&lt;w:rFonts w:ascii="Wingdings" w:hAnsi="Wingdings" w:hint="default"/&gt;&lt;/w:rPr&gt;&lt;/w:lvl&gt;&lt;/w:abstractNum&gt;&lt;w:abstractNum w:abstractNumId="11" w15:restartNumberingAfterBreak="0"&gt;&lt;w:nsid w:val="21D36566"/&gt;&lt;w:multiLevelType w:val="multilevel"/&gt;&lt;w:tmpl w:val="8648F11A"/&gt;&lt;w:lvl w:ilvl="0"&gt;&lt;w:start w:val="1"/&gt;&lt;w:numFmt w:val="decimal"/&gt;&lt;w:lvlText w:val="%1."/&gt;&lt;w:lvlJc w:val="left"/&gt;&lt;w:pPr&gt;&lt;w:ind w:left="360" w:hanging="360"/&gt;&lt;/w:pPr&gt;&lt;w:rPr&gt;&lt;w:rFonts w:hint="default"/&gt;&lt;/w:rPr&gt;&lt;/w:lvl&gt;&lt;w:lvl w:ilvl="1"&gt;&lt;w:start w:val="1"/&gt;&lt;w:numFmt w:val="decimal"/&gt;&lt;w:lvlText w:val="%1.%2."/&gt;&lt;w:lvlJc w:val="left"/&gt;&lt;w:pPr&gt;&lt;w:ind w:left="792" w:hanging="432"/&gt;&lt;/w:pPr&gt;&lt;w:rPr&gt;&lt;w:rFonts w:hint="default"/&gt;&lt;/w:rPr&gt;&lt;/w:lvl&gt;&lt;w:lvl w:ilvl="2"&gt;&lt;w:start w:val="1"/&gt;&lt;w:numFmt w:val="decimal"/&gt;&lt;w:lvlText w:val="%1.%2.%3."/&gt;&lt;w:lvlJc w:val="left"/&gt;&lt;w:pPr&gt;&lt;w:ind w:left="1224" w:hanging="504"/&gt;&lt;/w:pPr&gt;&lt;w:rPr&gt;&lt;w:rFonts w:hint="default"/&gt;&lt;/w:rPr&gt;&lt;/w:lvl&gt;&lt;w:lvl w:ilvl="3"&gt;&lt;w:start w:val="1"/&gt;&lt;w:numFmt w:val="decimal"/&gt;&lt;w:pStyle w:val="Rubrik4numrerat"/&gt;&lt;w:suff w:val="space"/&gt;&lt;w:lvlText w:val="%1.%2.%3.%4"/&gt;&lt;w:lvlJc w:val="left"/&gt;&lt;w:pPr&gt;&lt;w:ind w:left="1644" w:hanging="1644"/&gt;&lt;/w:pPr&gt;&lt;w:rPr&gt;&lt;w:rFonts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w:abstractNumId="12" w15:restartNumberingAfterBreak="0"&gt;&lt;w:nsid w:val="253E73E5"/&gt;&lt;w:multiLevelType w:val="hybridMultilevel"/&gt;&lt;w:tmpl w:val="E1C023CC"/&gt;&lt;w:lvl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w:val="2C186128"/&gt;&lt;w:multiLevelType w:val="hybridMultilevel"/&gt;&lt;w:tmpl w:val="0B504448"/&gt;&lt;w:lvl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w:hanging="180"/&gt;&lt;/w:pPr&gt;&lt;/w:lvl&gt;&lt;/w:abstractNum&gt;&lt;w:abstractNum w:abstractNumId="14" w15:restartNumberingAfterBreak="0"&gt;&lt;w:nsid w:val="2D54396B"/&gt;&lt;w:multiLevelType w:val="hybridMultilevel"/&gt;&lt;w:tmpl w:val="7ECE22EC"/&gt;&lt;w:lvl w:ilvl="0" w:tplc="64C08CDC"&gt;&lt;w:start w:val="1"/&gt;&lt;w:numFmt w:val="decimal"/&gt;&lt;w:pStyle w:val="ListaNummer"/&gt;&lt;w:lvlText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w:abstractNumId="16" w15:restartNumberingAfterBreak="0"&gt;&lt;w:nsid w:val="32250127"/&gt;&lt;w:multiLevelType w:val="hybridMultilevel"/&gt;&lt;w:tmpl w:val="4058F162"/&gt;&lt;w:lvl w:ilvl="0" w:tplc="2A3EE322"&gt;&lt;w:start w:val="1"/&gt;&lt;w:numFmt w:val="lowerLetter"/&gt;&lt;w:pStyle w:val="ListaGemener"/&gt;&lt;w:lvlText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w:abstractNumId="18" w15:restartNumberingAfterBreak="0"&gt;&lt;w:nsid w:val="49FD3B4A"/&gt;&lt;w:multiLevelType w:val="hybridMultilevel"/&gt;&lt;w:tmpl w:val="9BF21340"/&gt;&lt;w:lvl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w:val="4AF71C22"/&gt;&lt;w:multiLevelType w:val="hybridMultilevel"/&gt;&lt;w:tmpl w:val="61AC6926"/&gt;&lt;w:lvl w:ilvl="0" w:tplc="A0E85F7A"&gt;&lt;w:start w:val="1"/&gt;&lt;w:numFmt w:val="bullet"/&gt;&lt;w:lvlText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w:val="52D91462"/&gt;&lt;w:multiLevelType w:val="hybridMultilevel"/&gt;&lt;w:tmpl w:val="02060C68"/&gt;&lt;w:lvl w:ilvl="0" w:tplc="96B6444A"&gt;&lt;w:start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w:val="55695FB6"/&gt;&lt;w:multiLevelType w:val="hybridMultilevel"/&gt;&lt;w:tmpl w:val="0F94FAA8"/&gt;&lt;w:lvl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w:abstractNumId="22" w15:restartNumberingAfterBreak="0"&gt;&lt;w:nsid w:val="56D3142A"/&gt;&lt;w:multiLevelType w:val="hybridMultilevel"/&gt;&lt;w:tmpl w:val="ACFA7EC4"/&gt;&lt;w:lvl w:ilvl="0" w:tplc="C95676A6"&gt;&lt;w:start w:val="1"/&gt;&lt;w:numFmt w:val="bullet"/&gt;&lt;w:pStyle w:val="ListaPunkt"/&gt;&lt;w:lvlText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w:val="56DC7FFE"/&gt;&lt;w:multiLevelType w:val="hybridMultilevel"/&gt;&lt;w:tmpl w:val="3020A0E0"/&gt;&lt;w:lvl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w:abstractNumId="26" w15:restartNumberingAfterBreak="0"&gt;&lt;w:nsid w:val="63F90834"/&gt;&lt;w:multiLevelType w:val="multilevel"/&gt;&lt;w:tmpl w:val="4A2E3720"/&gt;&lt;w:lvl w:ilvl="0"&gt;&lt;w:start w:val="1"/&gt;&lt;w:numFmt w:val="decimal"/&gt;&lt;w:pStyle w:val="Rubrik1numrerat"/&gt;&lt;w:suff w:val="space"/&gt;&lt;w:lvlText w:val="%1"/&gt;&lt;w:lvlJc w:val="left"/&gt;&lt;w:pPr&gt;&lt;w:ind w:left="360" w:hanging="360"/&gt;&lt;/w:pPr&gt;&lt;w:rPr&gt;&lt;w:rFonts w:hint="default"/&gt;&lt;/w:rPr&gt;&lt;/w:lvl&gt;&lt;w:lvl w:ilvl="1"&gt;&lt;w:start w:val="1"/&gt;&lt;w:numFmt w:val="decimal"/&gt;&lt;w:pStyle w:val="Rubrik2numrerat"/&gt;&lt;w:suff w:val="space"/&gt;&lt;w:lvlText w:val="%1.%2"/&gt;&lt;w:lvlJc w:val="left"/&gt;&lt;w:pPr&gt;&lt;w:ind w:left="792" w:hanging="792"/&gt;&lt;/w:pPr&gt;&lt;w:rPr&gt;&lt;w:rFonts w:hint="default"/&gt;&lt;/w:rPr&gt;&lt;/w:lvl&gt;&lt;w:lvl w:ilvl="2"&gt;&lt;w:start w:val="1"/&gt;&lt;w:numFmt w:val="decimal"/&gt;&lt;w:pStyle w:val="Rubrik3numrerat"/&gt;&lt;w:suff w:val="space"/&gt;&lt;w:lvlText w:val="%1.%2.%3"/&gt;&lt;w:lvlJc w:val="left"/&gt;&lt;w:pPr&gt;&lt;w:ind w:left="1224" w:hanging="1224"/&gt;&lt;/w:pPr&gt;&lt;w:rPr&gt;&lt;w:rFonts w:hint="default"/&gt;&lt;/w:rPr&gt;&lt;/w:lvl&gt;&lt;w:lvl w:ilvl="3"&gt;&lt;w:start w:val="1"/&gt;&lt;w:numFmt w:val="decimal"/&gt;&lt;w:lvlText w:val="%1.%2.%3.%4."/&gt;&lt;w:lvlJc w:val="left"/&gt;&lt;w:pPr&gt;&lt;w:ind w:left="1728" w:hanging="648"/&gt;&lt;/w:pPr&gt;&lt;w:rPr&gt;&lt;w:rFonts w:hint="default"/&gt;&lt;/w:rPr&gt;&lt;/w:lvl&gt;&lt;w:lvl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w:abstractNumId="27" w15:restartNumberingAfterBreak="0"&gt;&lt;w:nsid w:val="6A1D1896"/&gt;&lt;w:multiLevelType w:val="hybridMultilevel"/&gt;&lt;w:tmpl w:val="CBFAD318"/&gt;&lt;w:lvl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w:abstractNumId="28" w15:restartNumberingAfterBreak="0"&gt;&lt;w:nsid w:val="6C4146ED"/&gt;&lt;w:multiLevelType w:val="hybridMultilevel"/&gt;&lt;w:tmpl w:val="6B6EBE1A"/&gt;&lt;w:lvl w:ilvl="0" w:tplc="041D000F"&gt;&lt;w:start w:val="1"/&gt;&lt;w:numFmt w:val="decimal"/&gt;&lt;w:lvlText w:val="%1."/&gt;&lt;w:lvlJc w:val="left"/&gt;&lt;w:pPr&gt;&lt;w:ind w:left="720" w:hanging="360"/&gt;&lt;/w:pPr&gt;&lt;w:rPr&gt;&lt;w:rFonts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w:val="6CA306F6"/&gt;&lt;w:multiLevelType w:val="hybridMultilevel"/&gt;&lt;w:tmpl w:val="65E8E85A"/&gt;&lt;w:lvl w:ilvl="0" w:tplc="6AAA68FE"&gt;&lt;w:start w:val="1"/&gt;&lt;w:numFmt w:val="bullet"/&gt;&lt;w:pStyle w:val="ListaLinje"/&gt;&lt;w:lvlText w:val="─"/&gt;&lt;w:lvlJc w:val="left"/&gt;&lt;w:pPr&gt;&lt;w:ind w:left="720" w:hanging="380"/&gt;&lt;/w:pPr&gt;&lt;w:rPr&gt;&lt;w:rFonts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w:val="77431463"/&gt;&lt;w:multiLevelType w:val="hybridMultilevel"/&gt;&lt;w:tmpl w:val="DE90CF96"/&gt;&lt;w:lvl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w:val="7F41271C"/&gt;&lt;w:multiLevelType w:val="hybridMultilevel"/&gt;&lt;w:tmpl w:val="20CEDBB2"/&gt;&lt;w:lvl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w:val="25"/&gt;&lt;/w:num&gt;&lt;w:num w:numId="12"&gt;&lt;w:abstractNumId w:val="24"/&gt;&lt;/w:num&gt;&lt;w:num w:numId="13"&gt;&lt;w:abstractNumId w:val="15"/&gt;&lt;/w:num&gt;&lt;w:num w:numId="14"&gt;&lt;w:abstractNumId w:val="17"/&gt;&lt;/w:num&gt;&lt;w:num w:numId="15"&gt;&lt;w:abstractNumId w:val="12"/&gt;&lt;/w:num&gt;&lt;w:num w:numId="16"&gt;&lt;w:abstractNumId w:val="28"/&gt;&lt;/w:num&gt;&lt;w:num w:numId="17"&gt;&lt;w:abstractNumId w:val="31"/&gt;&lt;/w:num&gt;&lt;w:num w:numId="18"&gt;&lt;w:abstractNumId w:val="26"/&gt;&lt;/w:num&gt;&lt;w:num w:numId="19"&gt;&lt;w:abstractNumId w:val="26"/&gt;&lt;/w:num&gt;&lt;w:num w:numId="20"&gt;&lt;w:abstractNumId w:val="26"/&gt;&lt;/w:num&gt;&lt;w:num w:numId="21"&gt;&lt;w:abstractNumId w:val="21"/&gt;&lt;/w:num&gt;&lt;w:num w:numId="22"&gt;&lt;w:abstractNumId w:val="13"/&gt;&lt;/w:num&gt;&lt;w:num w:numId="23"&gt;&lt;w:abstractNumId w:val="18"/&gt;&lt;/w:num&gt;&lt;w:num w:numId="24"&gt;&lt;w:abstractNumId w:val="10"/&gt;&lt;/w:num&gt;&lt;w:num w:numId="25"&gt;&lt;w:abstractNumId w:val="20"/&gt;&lt;/w:num&gt;&lt;w:num w:numId="26"&gt;&lt;w:abstractNumId w:val="30"/&gt;&lt;/w:num&gt;&lt;w:num w:numId="27"&gt;&lt;w:abstractNumId w:val="27"/&gt;&lt;/w:num&gt;&lt;w:num w:numId="28"&gt;&lt;w:abstractNumId w:val="23"/&gt;&lt;/w:num&gt;&lt;w:num w:numId="29"&gt;&lt;w:abstractNumId w:val="29"/&gt;&lt;/w:num&gt;&lt;w:num w:numId="30"&gt;&lt;w:abstractNumId w:val="14"/&gt;&lt;/w:num&gt;&lt;w:num w:numId="31"&gt;&lt;w:abstractNumId w:val="16"/&gt;&lt;/w:num&gt;&lt;w:num w:numId="32"&gt;&lt;w:abstractNumId w:val="11"/&gt;&lt;/w:num&gt;&lt;w:num w:numId="33"&gt;&lt;w:abstractNumId w:val="19"/&gt;&lt;/w:num&gt;&lt;w:num w:numId="34"&gt;&lt;w:abstractNumId w:val="22"/&gt;&lt;/w:num&gt;&lt;w:num w:numId="35"&gt;&lt;w:abstractNumId w:val="29"/&gt;&lt;w:lvlOverride w:ilvl="0"&gt;&lt;w:startOverride w:val="1"/&gt;&lt;/w:lvlOverride&gt;&lt;/w:num&gt;&lt;/w:numbering&gt;&lt;/pkg:xmlData&gt;&lt;/pkg:part&gt;&lt;/pkg:package&gt;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2016 Jan Ericson&amp;#92;Väckta&amp;#92;201617M1515 Ökad rättssäkerhet vid beslut om djurförbud.docx</documentpath>
    <historik>
      <overfort>
        <inskickad/>
        <loginid/>
      </overfort>
    </historik>
    <kontakttext xmlns="http://schemas.riksdagen.se/motion">den 27 september 2016 09:45:41</kontakttext>
    <validera>1</validera>
    <skrivut>1</skrivut>
    <partibeteckning/>
  </metadata>
</motionsdok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4.xml><?xml version="1.0" encoding="utf-8"?>
<ds:datastoreItem xmlns:ds="http://schemas.openxmlformats.org/officeDocument/2006/customXml" ds:itemID="{37F93724-177E-4773-A6EF-62EBDF298BBD}">
  <ds:schemaRefs>
    <ds:schemaRef ds:uri="http://schemas.riksdagen.se/motion"/>
  </ds:schemaRefs>
</ds:datastoreItem>
</file>

<file path=customXml/itemProps5.xml><?xml version="1.0" encoding="utf-8"?>
<ds:datastoreItem xmlns:ds="http://schemas.openxmlformats.org/officeDocument/2006/customXml" ds:itemID="{063A80D3-496F-4325-AC78-45A27739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2</TotalTime>
  <Pages>2</Pages>
  <Words>148</Words>
  <Characters>933</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201617M1515 Ökad rättssäkerhet vid beslut om djurförbud</vt:lpstr>
      <vt:lpstr/>
    </vt:vector>
  </TitlesOfParts>
  <Company>Sveriges riksdag</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201617M1515 Ökad rättssäkerhet vid beslut om djurförbud</dc:title>
  <dc:subject/>
  <dc:creator>Riksdagsförvaltningen</dc:creator>
  <cp:keywords/>
  <dc:description/>
  <cp:lastModifiedBy>Christine Hanefalk</cp:lastModifiedBy>
  <cp:revision>5</cp:revision>
  <cp:lastPrinted>2016-09-27T07:45:00Z</cp:lastPrinted>
  <dcterms:created xsi:type="dcterms:W3CDTF">2016-09-22T12:17:00Z</dcterms:created>
  <dcterms:modified xsi:type="dcterms:W3CDTF">2016-09-27T07:50:00Z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*33B3EE594A362*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